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30" w:rsidRPr="00622130" w:rsidRDefault="00622130" w:rsidP="00622130">
      <w:pPr>
        <w:jc w:val="center"/>
        <w:rPr>
          <w:sz w:val="28"/>
          <w:szCs w:val="28"/>
        </w:rPr>
      </w:pPr>
      <w:r w:rsidRPr="00622130">
        <w:rPr>
          <w:b/>
          <w:sz w:val="28"/>
          <w:szCs w:val="28"/>
        </w:rPr>
        <w:t>Compliance Tips: Activities conducted by call center associates</w:t>
      </w:r>
    </w:p>
    <w:p w:rsidR="00622130" w:rsidRPr="00622130" w:rsidRDefault="00622130" w:rsidP="00622130">
      <w:pPr>
        <w:jc w:val="both"/>
      </w:pPr>
      <w:r w:rsidRPr="00622130">
        <w:t xml:space="preserve">The Centers for Medicare &amp; Medicaid (CMS) requires health plans to comply with The CMS Medicare Communications and Marketing Guidelines (MCMG) when it comes to communicating with our members and prospective members. </w:t>
      </w:r>
    </w:p>
    <w:p w:rsidR="00622130" w:rsidRPr="00622130" w:rsidRDefault="00622130" w:rsidP="00622130">
      <w:pPr>
        <w:jc w:val="both"/>
      </w:pPr>
      <w:r w:rsidRPr="00622130">
        <w:t xml:space="preserve">This information is designed to provide a guideline for navigating that fine line between what plan representatives can, and cannot discuss, as a non-licensed versus licensed call center representative, according to The Centers for Medicare &amp; Medicaid (CMS).  </w:t>
      </w:r>
      <w:r w:rsidRPr="00622130">
        <w:rPr>
          <w:b/>
        </w:rPr>
        <w:t xml:space="preserve">We are asking you to help us in our compliance efforts by sharing the following guidelines with both your licensed, and non-licensed, call center representatives. </w:t>
      </w:r>
    </w:p>
    <w:p w:rsidR="00622130" w:rsidRPr="00622130" w:rsidRDefault="00622130" w:rsidP="00622130">
      <w:pPr>
        <w:jc w:val="both"/>
      </w:pPr>
      <w:r w:rsidRPr="00622130">
        <w:t>Certain activities conducted by call center associates marketing Medicare Advantage-Prescription Drug plans (MA, MA-PD) and Medicare Prescription Drug plans (PDP</w:t>
      </w:r>
      <w:proofErr w:type="gramStart"/>
      <w:r w:rsidRPr="00622130">
        <w:t>)s</w:t>
      </w:r>
      <w:proofErr w:type="gramEnd"/>
      <w:r w:rsidRPr="00622130">
        <w:t xml:space="preserve">, do not require the use of state-licensed marketing representatives, unless otherwise required by state law. </w:t>
      </w:r>
    </w:p>
    <w:p w:rsidR="00622130" w:rsidRPr="00622130" w:rsidRDefault="00622130" w:rsidP="00622130">
      <w:pPr>
        <w:jc w:val="both"/>
        <w:rPr>
          <w:b/>
        </w:rPr>
      </w:pPr>
      <w:r w:rsidRPr="00622130">
        <w:rPr>
          <w:b/>
        </w:rPr>
        <w:t>Non-licensed representatives may:</w:t>
      </w:r>
    </w:p>
    <w:p w:rsidR="00622130" w:rsidRPr="00622130" w:rsidRDefault="00622130" w:rsidP="00622130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</w:rPr>
      </w:pPr>
      <w:r w:rsidRPr="00622130">
        <w:rPr>
          <w:rFonts w:ascii="Calibri" w:hAnsi="Calibri" w:cs="Calibri"/>
          <w:b/>
        </w:rPr>
        <w:t>Provide factual plan information such as:</w:t>
      </w:r>
    </w:p>
    <w:p w:rsidR="00622130" w:rsidRPr="00622130" w:rsidRDefault="00622130" w:rsidP="00622130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22130">
        <w:rPr>
          <w:rFonts w:ascii="Calibri" w:hAnsi="Calibri" w:cs="Calibri"/>
        </w:rPr>
        <w:t>Benefit and cost sharing information, including out-of-network information</w:t>
      </w:r>
    </w:p>
    <w:p w:rsidR="00622130" w:rsidRPr="00622130" w:rsidRDefault="00622130" w:rsidP="00622130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22130">
        <w:rPr>
          <w:rFonts w:ascii="Calibri" w:hAnsi="Calibri" w:cs="Calibri"/>
        </w:rPr>
        <w:t xml:space="preserve">Formulary information, including transition process </w:t>
      </w:r>
    </w:p>
    <w:p w:rsidR="00622130" w:rsidRPr="00622130" w:rsidRDefault="00622130" w:rsidP="00622130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22130">
        <w:rPr>
          <w:rFonts w:ascii="Calibri" w:hAnsi="Calibri" w:cs="Calibri"/>
        </w:rPr>
        <w:t>Claims submission, processing, and payment information</w:t>
      </w:r>
    </w:p>
    <w:p w:rsidR="00622130" w:rsidRPr="00622130" w:rsidRDefault="00622130" w:rsidP="00622130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22130">
        <w:rPr>
          <w:rFonts w:ascii="Calibri" w:hAnsi="Calibri" w:cs="Calibri"/>
        </w:rPr>
        <w:t xml:space="preserve">Grievance, organization/coverage determination (including exceptions) and appeals process information </w:t>
      </w:r>
    </w:p>
    <w:p w:rsidR="00622130" w:rsidRPr="00622130" w:rsidRDefault="00622130" w:rsidP="00622130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22130">
        <w:rPr>
          <w:rFonts w:ascii="Calibri" w:hAnsi="Calibri" w:cs="Calibri"/>
        </w:rPr>
        <w:t xml:space="preserve">Information on extra help, including how the beneficiary can obtain extra help </w:t>
      </w:r>
    </w:p>
    <w:p w:rsidR="00622130" w:rsidRPr="00622130" w:rsidRDefault="00622130" w:rsidP="00622130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22130">
        <w:rPr>
          <w:rFonts w:ascii="Calibri" w:hAnsi="Calibri" w:cs="Calibri"/>
        </w:rPr>
        <w:t xml:space="preserve">Current true out-of-pocket status (applicable for Part D) </w:t>
      </w:r>
    </w:p>
    <w:p w:rsidR="00622130" w:rsidRPr="00622130" w:rsidRDefault="00622130" w:rsidP="00622130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22130">
        <w:rPr>
          <w:rFonts w:ascii="Calibri" w:hAnsi="Calibri" w:cs="Calibri"/>
        </w:rPr>
        <w:t xml:space="preserve">Information on how to obtain needed forms </w:t>
      </w:r>
    </w:p>
    <w:p w:rsidR="00622130" w:rsidRPr="00622130" w:rsidRDefault="00622130" w:rsidP="00622130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</w:rPr>
      </w:pPr>
      <w:r w:rsidRPr="00622130">
        <w:rPr>
          <w:rFonts w:ascii="Calibri" w:hAnsi="Calibri" w:cs="Calibri"/>
          <w:b/>
        </w:rPr>
        <w:t>Provide Service area information such as:</w:t>
      </w:r>
    </w:p>
    <w:p w:rsidR="00622130" w:rsidRPr="00622130" w:rsidRDefault="00622130" w:rsidP="00622130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22130">
        <w:rPr>
          <w:rFonts w:ascii="Calibri" w:hAnsi="Calibri" w:cs="Calibri"/>
        </w:rPr>
        <w:t>Pharmacy information, including whether a beneficiary’s pharmacy is in the Part D sponsor’s network</w:t>
      </w:r>
    </w:p>
    <w:p w:rsidR="00622130" w:rsidRPr="00622130" w:rsidRDefault="00622130" w:rsidP="00622130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22130">
        <w:rPr>
          <w:rFonts w:ascii="Calibri" w:hAnsi="Calibri" w:cs="Calibri"/>
        </w:rPr>
        <w:t xml:space="preserve">Provider information, including whether a beneficiary’s physician is in the plan’s network </w:t>
      </w:r>
    </w:p>
    <w:p w:rsidR="00622130" w:rsidRPr="00622130" w:rsidRDefault="00622130" w:rsidP="00622130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</w:rPr>
      </w:pPr>
      <w:r w:rsidRPr="00622130">
        <w:rPr>
          <w:rFonts w:ascii="Calibri" w:hAnsi="Calibri" w:cs="Calibri"/>
          <w:b/>
        </w:rPr>
        <w:t>Fulfill a request for materials such as:</w:t>
      </w:r>
    </w:p>
    <w:p w:rsidR="00622130" w:rsidRPr="00622130" w:rsidRDefault="00622130" w:rsidP="00622130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22130">
        <w:rPr>
          <w:rFonts w:ascii="Calibri" w:hAnsi="Calibri" w:cs="Calibri"/>
        </w:rPr>
        <w:t xml:space="preserve">Request for pre-enrollment information </w:t>
      </w:r>
    </w:p>
    <w:p w:rsidR="00622130" w:rsidRPr="00622130" w:rsidRDefault="00622130" w:rsidP="00622130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22130">
        <w:rPr>
          <w:rFonts w:ascii="Calibri" w:hAnsi="Calibri" w:cs="Calibri"/>
        </w:rPr>
        <w:t>Provide information on replacing an enrollee’s identification card and</w:t>
      </w:r>
    </w:p>
    <w:p w:rsidR="00622130" w:rsidRPr="00622130" w:rsidRDefault="00622130" w:rsidP="00622130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</w:rPr>
      </w:pPr>
      <w:r w:rsidRPr="00622130">
        <w:rPr>
          <w:rFonts w:ascii="Calibri" w:hAnsi="Calibri" w:cs="Calibri"/>
          <w:b/>
        </w:rPr>
        <w:t>Accept demographic information in order to complete an enrollment application at the request of the prospective member.</w:t>
      </w:r>
    </w:p>
    <w:p w:rsidR="00622130" w:rsidRPr="00506C89" w:rsidRDefault="00622130" w:rsidP="00622130">
      <w:pPr>
        <w:jc w:val="both"/>
        <w:rPr>
          <w:b/>
          <w:sz w:val="8"/>
        </w:rPr>
      </w:pPr>
    </w:p>
    <w:p w:rsidR="00622130" w:rsidRPr="00622130" w:rsidRDefault="00622130" w:rsidP="00622130">
      <w:pPr>
        <w:jc w:val="both"/>
        <w:rPr>
          <w:b/>
        </w:rPr>
      </w:pPr>
      <w:r w:rsidRPr="00622130">
        <w:rPr>
          <w:b/>
        </w:rPr>
        <w:t xml:space="preserve">Licensed agents/brokers who also serve in </w:t>
      </w:r>
      <w:bookmarkStart w:id="0" w:name="_GoBack"/>
      <w:bookmarkEnd w:id="0"/>
      <w:r w:rsidRPr="00622130">
        <w:rPr>
          <w:b/>
        </w:rPr>
        <w:t xml:space="preserve">a customer service role cannot act </w:t>
      </w:r>
      <w:r w:rsidRPr="00622130">
        <w:rPr>
          <w:b/>
          <w:u w:val="single"/>
        </w:rPr>
        <w:t>simultaneously</w:t>
      </w:r>
      <w:r w:rsidRPr="00622130">
        <w:rPr>
          <w:b/>
        </w:rPr>
        <w:t xml:space="preserve"> as both a customer service representative and as a sales/marketing agent. These representatives must:</w:t>
      </w:r>
    </w:p>
    <w:p w:rsidR="00622130" w:rsidRDefault="00622130" w:rsidP="0062213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622130">
        <w:rPr>
          <w:rFonts w:ascii="Calibri" w:hAnsi="Calibri" w:cs="Calibri"/>
        </w:rPr>
        <w:t>Make it clear to the prospective beneficiary when their role changes from that of a customer service role, to a marketing/sales role.</w:t>
      </w:r>
    </w:p>
    <w:p w:rsidR="00622130" w:rsidRPr="00622130" w:rsidRDefault="00622130" w:rsidP="00622130">
      <w:pPr>
        <w:spacing w:after="0" w:line="240" w:lineRule="auto"/>
        <w:ind w:left="360"/>
        <w:jc w:val="both"/>
        <w:rPr>
          <w:rFonts w:ascii="Calibri" w:hAnsi="Calibri" w:cs="Calibri"/>
        </w:rPr>
      </w:pPr>
    </w:p>
    <w:p w:rsidR="00622130" w:rsidRDefault="00622130" w:rsidP="0062213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622130">
        <w:rPr>
          <w:rFonts w:ascii="Calibri" w:hAnsi="Calibri" w:cs="Calibri"/>
        </w:rPr>
        <w:t>Receive the beneficiaries consent; ideally confirmed with a yes/no question to act as their sales/marketing agent</w:t>
      </w:r>
    </w:p>
    <w:p w:rsidR="00622130" w:rsidRPr="00622130" w:rsidRDefault="00622130" w:rsidP="00622130">
      <w:pPr>
        <w:spacing w:after="0" w:line="240" w:lineRule="auto"/>
        <w:ind w:left="360"/>
        <w:jc w:val="both"/>
        <w:rPr>
          <w:rFonts w:ascii="Calibri" w:hAnsi="Calibri" w:cs="Calibri"/>
        </w:rPr>
      </w:pPr>
    </w:p>
    <w:p w:rsidR="00622130" w:rsidRDefault="00622130" w:rsidP="0062213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622130">
        <w:rPr>
          <w:rFonts w:ascii="Calibri" w:hAnsi="Calibri" w:cs="Calibri"/>
        </w:rPr>
        <w:t>Clearly inform the beneficiary they are enrolling into the Plan (using the specific Plan name/type) if a sales call progresses to enrolment over the phone.</w:t>
      </w:r>
    </w:p>
    <w:p w:rsidR="00506C89" w:rsidRPr="00506C89" w:rsidRDefault="00506C89" w:rsidP="00506C89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4D0453" w:rsidRPr="00506C89" w:rsidRDefault="00622130" w:rsidP="00506C89">
      <w:pPr>
        <w:jc w:val="both"/>
        <w:rPr>
          <w:i/>
          <w:sz w:val="18"/>
          <w:szCs w:val="18"/>
        </w:rPr>
      </w:pPr>
      <w:r w:rsidRPr="00622130">
        <w:rPr>
          <w:i/>
          <w:sz w:val="18"/>
          <w:szCs w:val="18"/>
        </w:rPr>
        <w:lastRenderedPageBreak/>
        <w:t>The information above is based on marketing and communication rules for Medicare Advantage-Prescription Drug plans (MA, MA-PD), Medicare Prescription Drug plans (PDP</w:t>
      </w:r>
      <w:proofErr w:type="gramStart"/>
      <w:r w:rsidRPr="00622130">
        <w:rPr>
          <w:i/>
          <w:sz w:val="18"/>
          <w:szCs w:val="18"/>
        </w:rPr>
        <w:t>)s</w:t>
      </w:r>
      <w:proofErr w:type="gramEnd"/>
      <w:r w:rsidRPr="00622130">
        <w:rPr>
          <w:i/>
          <w:sz w:val="18"/>
          <w:szCs w:val="18"/>
        </w:rPr>
        <w:t xml:space="preserve"> as outlined in the CMS Medicare Communications and Marketing Guidelines (MCMG).</w:t>
      </w:r>
    </w:p>
    <w:sectPr w:rsidR="004D0453" w:rsidRPr="00506C89" w:rsidSect="00506C89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17E21"/>
    <w:multiLevelType w:val="hybridMultilevel"/>
    <w:tmpl w:val="F37CA554"/>
    <w:lvl w:ilvl="0" w:tplc="C24C54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636D64"/>
    <w:multiLevelType w:val="hybridMultilevel"/>
    <w:tmpl w:val="E070DCE0"/>
    <w:lvl w:ilvl="0" w:tplc="C24C54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30"/>
    <w:rsid w:val="00506C89"/>
    <w:rsid w:val="00555CD4"/>
    <w:rsid w:val="00622130"/>
    <w:rsid w:val="00B306FB"/>
    <w:rsid w:val="00DC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391A"/>
  <w15:chartTrackingRefBased/>
  <w15:docId w15:val="{0F42E0FC-F599-4E8E-8575-B679854B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2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13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2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WellPoint INC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Jennifer M.</dc:creator>
  <cp:keywords/>
  <dc:description/>
  <cp:lastModifiedBy>Katie Springer</cp:lastModifiedBy>
  <cp:revision>2</cp:revision>
  <dcterms:created xsi:type="dcterms:W3CDTF">2019-05-01T15:25:00Z</dcterms:created>
  <dcterms:modified xsi:type="dcterms:W3CDTF">2019-05-01T15:25:00Z</dcterms:modified>
</cp:coreProperties>
</file>